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5B4E633E"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A01CCC">
        <w:rPr>
          <w:rFonts w:ascii="Arial" w:hAnsi="Arial" w:cs="Arial"/>
          <w:sz w:val="24"/>
          <w:szCs w:val="24"/>
          <w:lang w:val="es-MX"/>
        </w:rPr>
        <w:t>2026-5987 / 2026-6000</w:t>
      </w:r>
      <w:r w:rsidR="00A01CCC">
        <w:rPr>
          <w:rFonts w:ascii="Arial" w:hAnsi="Arial" w:cs="Arial"/>
          <w:sz w:val="24"/>
          <w:szCs w:val="24"/>
          <w:lang w:val="es-MX"/>
        </w:rPr>
        <w:tab/>
      </w:r>
    </w:p>
    <w:p w14:paraId="0CA44925" w14:textId="7AE03625"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1767F3" w:rsidRPr="00F73F9A">
        <w:rPr>
          <w:rFonts w:ascii="Arial" w:hAnsi="Arial" w:cs="Arial"/>
          <w:sz w:val="24"/>
          <w:szCs w:val="24"/>
        </w:rPr>
        <w:t>La presente Adjudicación Simple tiene por objeto</w:t>
      </w:r>
      <w:r w:rsidR="001767F3">
        <w:rPr>
          <w:rFonts w:ascii="Arial" w:hAnsi="Arial" w:cs="Arial"/>
          <w:sz w:val="24"/>
          <w:szCs w:val="24"/>
        </w:rPr>
        <w:t xml:space="preserve"> la </w:t>
      </w:r>
      <w:r w:rsidR="00A01CCC" w:rsidRPr="00A01CCC">
        <w:rPr>
          <w:rFonts w:ascii="Arial" w:hAnsi="Arial" w:cs="Arial"/>
          <w:sz w:val="24"/>
          <w:szCs w:val="24"/>
        </w:rPr>
        <w:t>adquisición de agua mineral y gaseosas destinadas al abastecimiento del Centro de Primera Infancia y del Centro de Apoyo Terapéutico, dependientes de la Secretaría de Desarrollo Humano de la Municipalidad de San Ramón de la Nueva Orán</w:t>
      </w:r>
      <w:r w:rsidR="001767F3">
        <w:rPr>
          <w:rFonts w:ascii="Arial" w:hAnsi="Arial" w:cs="Arial"/>
          <w:sz w:val="24"/>
          <w:szCs w:val="24"/>
        </w:rPr>
        <w:t>.</w:t>
      </w:r>
    </w:p>
    <w:bookmarkEnd w:id="0"/>
    <w:p w14:paraId="17EE21AB" w14:textId="26B0940B"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D6EB6">
        <w:rPr>
          <w:rFonts w:ascii="Arial" w:hAnsi="Arial" w:cs="Arial"/>
          <w:sz w:val="24"/>
          <w:szCs w:val="24"/>
          <w:lang w:val="es-MX"/>
        </w:rPr>
        <w:t>1</w:t>
      </w:r>
      <w:r w:rsidR="00A01CCC">
        <w:rPr>
          <w:rFonts w:ascii="Arial" w:hAnsi="Arial" w:cs="Arial"/>
          <w:sz w:val="24"/>
          <w:szCs w:val="24"/>
          <w:lang w:val="es-MX"/>
        </w:rPr>
        <w:t>2</w:t>
      </w:r>
      <w:r w:rsidR="00E43BD1" w:rsidRPr="00E43BD1">
        <w:rPr>
          <w:rFonts w:ascii="Arial" w:hAnsi="Arial" w:cs="Arial"/>
          <w:sz w:val="24"/>
          <w:szCs w:val="24"/>
        </w:rPr>
        <w:t xml:space="preserve"> de </w:t>
      </w:r>
      <w:r w:rsidR="00406D64">
        <w:rPr>
          <w:rFonts w:ascii="Arial" w:hAnsi="Arial" w:cs="Arial"/>
          <w:sz w:val="24"/>
          <w:szCs w:val="24"/>
        </w:rPr>
        <w:t>a</w:t>
      </w:r>
      <w:r w:rsidR="001767F3">
        <w:rPr>
          <w:rFonts w:ascii="Arial" w:hAnsi="Arial" w:cs="Arial"/>
          <w:sz w:val="24"/>
          <w:szCs w:val="24"/>
        </w:rPr>
        <w:t>gosto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A01CCC">
        <w:rPr>
          <w:rFonts w:ascii="Arial" w:hAnsi="Arial" w:cs="Arial"/>
          <w:sz w:val="24"/>
          <w:szCs w:val="24"/>
          <w:lang w:val="es-MX"/>
        </w:rPr>
        <w:t>11</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7C7D8B82"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1767F3">
        <w:rPr>
          <w:rFonts w:ascii="Arial" w:hAnsi="Arial" w:cs="Arial"/>
          <w:sz w:val="24"/>
          <w:szCs w:val="24"/>
          <w:lang w:val="es-419"/>
        </w:rPr>
        <w:t>1</w:t>
      </w:r>
      <w:r w:rsidR="00341D0D">
        <w:rPr>
          <w:rFonts w:ascii="Arial" w:hAnsi="Arial" w:cs="Arial"/>
          <w:sz w:val="24"/>
          <w:szCs w:val="24"/>
          <w:lang w:val="es-419"/>
        </w:rPr>
        <w:t>2</w:t>
      </w:r>
      <w:r w:rsidRPr="00A066CE">
        <w:rPr>
          <w:rFonts w:ascii="Arial" w:hAnsi="Arial" w:cs="Arial"/>
          <w:sz w:val="24"/>
          <w:szCs w:val="24"/>
          <w:lang w:val="es-419"/>
        </w:rPr>
        <w:t>/0</w:t>
      </w:r>
      <w:r w:rsidR="001767F3">
        <w:rPr>
          <w:rFonts w:ascii="Arial" w:hAnsi="Arial" w:cs="Arial"/>
          <w:sz w:val="24"/>
          <w:szCs w:val="24"/>
          <w:lang w:val="es-419"/>
        </w:rPr>
        <w:t>8</w:t>
      </w:r>
      <w:r w:rsidRPr="00A066CE">
        <w:rPr>
          <w:rFonts w:ascii="Arial" w:hAnsi="Arial" w:cs="Arial"/>
          <w:sz w:val="24"/>
          <w:szCs w:val="24"/>
          <w:lang w:val="es-419"/>
        </w:rPr>
        <w:t xml:space="preserve">/2026 a las </w:t>
      </w:r>
      <w:r w:rsidR="00791F6F">
        <w:rPr>
          <w:rFonts w:ascii="Arial" w:hAnsi="Arial" w:cs="Arial"/>
          <w:sz w:val="24"/>
          <w:szCs w:val="24"/>
          <w:lang w:val="es-419"/>
        </w:rPr>
        <w:t>11</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6F6064B2" w14:textId="77777777" w:rsidR="00024AA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w:t>
      </w:r>
    </w:p>
    <w:p w14:paraId="4D4557A2" w14:textId="4EB04F7D" w:rsidR="00FA3D52" w:rsidRPr="00FA3D52" w:rsidRDefault="00024AA2" w:rsidP="00FA3D52">
      <w:pPr>
        <w:spacing w:line="360" w:lineRule="auto"/>
        <w:jc w:val="both"/>
        <w:rPr>
          <w:rFonts w:ascii="Arial" w:hAnsi="Arial" w:cs="Arial"/>
          <w:sz w:val="24"/>
          <w:szCs w:val="24"/>
          <w:lang w:val="es-MX"/>
        </w:rPr>
      </w:pPr>
      <w:r w:rsidRPr="00024AA2">
        <w:rPr>
          <w:rFonts w:ascii="Arial" w:hAnsi="Arial" w:cs="Arial"/>
          <w:b/>
          <w:bCs/>
          <w:sz w:val="24"/>
          <w:szCs w:val="24"/>
        </w:rPr>
        <w:t>E</w:t>
      </w:r>
      <w:r w:rsidRPr="00024AA2">
        <w:rPr>
          <w:rFonts w:ascii="Arial" w:hAnsi="Arial" w:cs="Arial"/>
          <w:sz w:val="24"/>
          <w:szCs w:val="24"/>
        </w:rPr>
        <w:t>) Se aplicará una multa equivalente al tres por ciento (3%) del valor total de los bienes adjudicados en caso de que el adjudicatario no presente la correspondiente factura dentro del plazo de cuarenta y ocho (48) horas contadas desde la notificación de la orden de compra. La factura podrá ser presentada mediante correo electrónico a convocatorias.compras@oran.gob.ar o personalmente en la Mesa de Entradas de la Gerencia de Compras, sita en calle Belgrano N.º 655 de la ciudad de San Ramón de la Nueva Orán.</w:t>
      </w:r>
      <w:r w:rsidR="008D71EF" w:rsidRPr="00FA3D52">
        <w:rPr>
          <w:rFonts w:ascii="Arial" w:hAnsi="Arial" w:cs="Arial"/>
          <w:sz w:val="24"/>
          <w:szCs w:val="24"/>
          <w:lang w:val="es-MX"/>
        </w:rPr>
        <w:t xml:space="preserve">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084AC83E" w:rsidR="00DD1DFF" w:rsidRDefault="00DD1DFF" w:rsidP="00FA3D52">
      <w:pPr>
        <w:spacing w:line="360" w:lineRule="auto"/>
        <w:jc w:val="both"/>
        <w:rPr>
          <w:rFonts w:ascii="Arial" w:hAnsi="Arial" w:cs="Arial"/>
          <w:sz w:val="24"/>
          <w:szCs w:val="24"/>
          <w:lang w:val="es-MX"/>
        </w:rPr>
      </w:pPr>
    </w:p>
    <w:p w14:paraId="37F09A03" w14:textId="2451345E" w:rsidR="00024AA2" w:rsidRDefault="00024AA2" w:rsidP="00FA3D52">
      <w:pPr>
        <w:spacing w:line="360" w:lineRule="auto"/>
        <w:jc w:val="both"/>
        <w:rPr>
          <w:rFonts w:ascii="Arial" w:hAnsi="Arial" w:cs="Arial"/>
          <w:sz w:val="24"/>
          <w:szCs w:val="24"/>
          <w:lang w:val="es-MX"/>
        </w:rPr>
      </w:pPr>
    </w:p>
    <w:p w14:paraId="5A52B45E" w14:textId="31DE5929" w:rsidR="00024AA2" w:rsidRDefault="00024AA2" w:rsidP="00FA3D52">
      <w:pPr>
        <w:spacing w:line="360" w:lineRule="auto"/>
        <w:jc w:val="both"/>
        <w:rPr>
          <w:rFonts w:ascii="Arial" w:hAnsi="Arial" w:cs="Arial"/>
          <w:sz w:val="24"/>
          <w:szCs w:val="24"/>
          <w:lang w:val="es-MX"/>
        </w:rPr>
      </w:pPr>
    </w:p>
    <w:p w14:paraId="3A0F39A9" w14:textId="77777777" w:rsidR="00024AA2" w:rsidRDefault="00024AA2"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0329715E"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w:t>
      </w:r>
      <w:r w:rsidR="00A01CCC" w:rsidRPr="00A01CCC">
        <w:rPr>
          <w:rFonts w:ascii="Arial" w:hAnsi="Arial" w:cs="Arial"/>
          <w:sz w:val="24"/>
          <w:szCs w:val="24"/>
        </w:rPr>
        <w:t xml:space="preserve">adquisición de doscientos cincuenta (250) </w:t>
      </w:r>
      <w:r w:rsidR="00791F6F">
        <w:rPr>
          <w:rFonts w:ascii="Arial" w:hAnsi="Arial" w:cs="Arial"/>
          <w:sz w:val="24"/>
          <w:szCs w:val="24"/>
        </w:rPr>
        <w:t>fardos</w:t>
      </w:r>
      <w:r w:rsidR="00A01CCC" w:rsidRPr="00A01CCC">
        <w:rPr>
          <w:rFonts w:ascii="Arial" w:hAnsi="Arial" w:cs="Arial"/>
          <w:sz w:val="24"/>
          <w:szCs w:val="24"/>
        </w:rPr>
        <w:t xml:space="preserve"> de gaseosas</w:t>
      </w:r>
      <w:r w:rsidR="00791F6F">
        <w:rPr>
          <w:rFonts w:ascii="Arial" w:hAnsi="Arial" w:cs="Arial"/>
          <w:sz w:val="24"/>
          <w:szCs w:val="24"/>
        </w:rPr>
        <w:t xml:space="preserve"> de primera marca</w:t>
      </w:r>
      <w:r w:rsidR="00A01CCC" w:rsidRPr="00A01CCC">
        <w:rPr>
          <w:rFonts w:ascii="Arial" w:hAnsi="Arial" w:cs="Arial"/>
          <w:sz w:val="24"/>
          <w:szCs w:val="24"/>
        </w:rPr>
        <w:t xml:space="preserve"> de quinientos </w:t>
      </w:r>
      <w:r w:rsidR="00791F6F">
        <w:rPr>
          <w:rFonts w:ascii="Arial" w:hAnsi="Arial" w:cs="Arial"/>
          <w:sz w:val="24"/>
          <w:szCs w:val="24"/>
        </w:rPr>
        <w:t xml:space="preserve">o seiscientos </w:t>
      </w:r>
      <w:r w:rsidR="00A01CCC" w:rsidRPr="00A01CCC">
        <w:rPr>
          <w:rFonts w:ascii="Arial" w:hAnsi="Arial" w:cs="Arial"/>
          <w:sz w:val="24"/>
          <w:szCs w:val="24"/>
        </w:rPr>
        <w:t>(500</w:t>
      </w:r>
      <w:r w:rsidR="00791F6F">
        <w:rPr>
          <w:rFonts w:ascii="Arial" w:hAnsi="Arial" w:cs="Arial"/>
          <w:sz w:val="24"/>
          <w:szCs w:val="24"/>
        </w:rPr>
        <w:t xml:space="preserve"> o 600</w:t>
      </w:r>
      <w:r w:rsidR="00A01CCC" w:rsidRPr="00A01CCC">
        <w:rPr>
          <w:rFonts w:ascii="Arial" w:hAnsi="Arial" w:cs="Arial"/>
          <w:sz w:val="24"/>
          <w:szCs w:val="24"/>
        </w:rPr>
        <w:t>) ml</w:t>
      </w:r>
      <w:r w:rsidR="00791F6F">
        <w:rPr>
          <w:rFonts w:ascii="Arial" w:hAnsi="Arial" w:cs="Arial"/>
          <w:sz w:val="24"/>
          <w:szCs w:val="24"/>
        </w:rPr>
        <w:t>,</w:t>
      </w:r>
      <w:r w:rsidR="00A01CCC" w:rsidRPr="00A01CCC">
        <w:rPr>
          <w:rFonts w:ascii="Arial" w:hAnsi="Arial" w:cs="Arial"/>
          <w:sz w:val="24"/>
          <w:szCs w:val="24"/>
        </w:rPr>
        <w:t xml:space="preserve"> sesenta (60) fardos de agua mineral de quinientos (500) ml,</w:t>
      </w:r>
      <w:r w:rsidR="00791F6F">
        <w:rPr>
          <w:rFonts w:ascii="Arial" w:hAnsi="Arial" w:cs="Arial"/>
          <w:sz w:val="24"/>
          <w:szCs w:val="24"/>
        </w:rPr>
        <w:t xml:space="preserve"> y cien (100) unidades de gaseosas de primera marca de </w:t>
      </w:r>
      <w:r w:rsidR="00791F6F" w:rsidRPr="00A01CCC">
        <w:rPr>
          <w:rFonts w:ascii="Arial" w:hAnsi="Arial" w:cs="Arial"/>
          <w:sz w:val="24"/>
          <w:szCs w:val="24"/>
        </w:rPr>
        <w:t>doscientos cincuenta</w:t>
      </w:r>
      <w:r w:rsidR="00791F6F">
        <w:rPr>
          <w:rFonts w:ascii="Arial" w:hAnsi="Arial" w:cs="Arial"/>
          <w:sz w:val="24"/>
          <w:szCs w:val="24"/>
        </w:rPr>
        <w:t xml:space="preserve"> (250) ml,</w:t>
      </w:r>
      <w:r w:rsidR="00A01CCC" w:rsidRPr="00A01CCC">
        <w:rPr>
          <w:rFonts w:ascii="Arial" w:hAnsi="Arial" w:cs="Arial"/>
          <w:sz w:val="24"/>
          <w:szCs w:val="24"/>
        </w:rPr>
        <w:t xml:space="preserve"> destinadas al funcionamiento y abastecimiento del Centro de Primera Infancia y del Centro de Apoyo Terapéutico, dependientes de la Secretaría de Desarrollo Humano de la Municipalidad de San Ramón de la Nueva Orán, conforme a las especificaciones técnicas establecidas en el Anexo I</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5997E152" w14:textId="1215C912" w:rsidR="005C14A3"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58A029D5" w14:textId="77777777" w:rsidR="00024AA2" w:rsidRDefault="00024AA2" w:rsidP="00024AA2">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62C3C0C9" w14:textId="77777777" w:rsidR="00A01CCC" w:rsidRDefault="00A01CCC">
      <w:pPr>
        <w:rPr>
          <w:rFonts w:ascii="Arial" w:hAnsi="Arial" w:cs="Arial"/>
          <w:b/>
          <w:bCs/>
          <w:sz w:val="24"/>
          <w:szCs w:val="24"/>
          <w:u w:val="single"/>
        </w:rPr>
      </w:pPr>
    </w:p>
    <w:p w14:paraId="3D4DB6F6" w14:textId="16D77582"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0" w:type="auto"/>
        <w:tblInd w:w="-360" w:type="dxa"/>
        <w:tblLook w:val="04A0" w:firstRow="1" w:lastRow="0" w:firstColumn="1" w:lastColumn="0" w:noHBand="0" w:noVBand="1"/>
      </w:tblPr>
      <w:tblGrid>
        <w:gridCol w:w="983"/>
        <w:gridCol w:w="4066"/>
        <w:gridCol w:w="949"/>
        <w:gridCol w:w="1035"/>
        <w:gridCol w:w="1555"/>
        <w:gridCol w:w="1233"/>
      </w:tblGrid>
      <w:tr w:rsidR="00791F6F" w:rsidRPr="00791F6F" w14:paraId="7E76B408" w14:textId="77777777" w:rsidTr="00791F6F">
        <w:trPr>
          <w:trHeight w:val="300"/>
        </w:trPr>
        <w:tc>
          <w:tcPr>
            <w:tcW w:w="983" w:type="dxa"/>
            <w:hideMark/>
          </w:tcPr>
          <w:p w14:paraId="637278BA" w14:textId="77777777" w:rsidR="00791F6F" w:rsidRPr="00791F6F" w:rsidRDefault="00791F6F" w:rsidP="00791F6F">
            <w:pPr>
              <w:jc w:val="center"/>
              <w:rPr>
                <w:b/>
                <w:bCs/>
              </w:rPr>
            </w:pPr>
            <w:r w:rsidRPr="00791F6F">
              <w:rPr>
                <w:b/>
                <w:bCs/>
              </w:rPr>
              <w:t>Renglón</w:t>
            </w:r>
          </w:p>
        </w:tc>
        <w:tc>
          <w:tcPr>
            <w:tcW w:w="4066" w:type="dxa"/>
            <w:hideMark/>
          </w:tcPr>
          <w:p w14:paraId="398E6D95" w14:textId="77777777" w:rsidR="00791F6F" w:rsidRPr="00791F6F" w:rsidRDefault="00791F6F" w:rsidP="00791F6F">
            <w:pPr>
              <w:jc w:val="center"/>
              <w:rPr>
                <w:b/>
                <w:bCs/>
              </w:rPr>
            </w:pPr>
            <w:r w:rsidRPr="00791F6F">
              <w:rPr>
                <w:b/>
                <w:bCs/>
              </w:rPr>
              <w:t>Descripción</w:t>
            </w:r>
          </w:p>
        </w:tc>
        <w:tc>
          <w:tcPr>
            <w:tcW w:w="949" w:type="dxa"/>
            <w:noWrap/>
            <w:hideMark/>
          </w:tcPr>
          <w:p w14:paraId="280ECA31" w14:textId="77777777" w:rsidR="00791F6F" w:rsidRPr="00791F6F" w:rsidRDefault="00791F6F" w:rsidP="00791F6F">
            <w:pPr>
              <w:jc w:val="center"/>
              <w:rPr>
                <w:b/>
                <w:bCs/>
              </w:rPr>
            </w:pPr>
            <w:r w:rsidRPr="00791F6F">
              <w:rPr>
                <w:b/>
                <w:bCs/>
              </w:rPr>
              <w:t>Unidad</w:t>
            </w:r>
          </w:p>
        </w:tc>
        <w:tc>
          <w:tcPr>
            <w:tcW w:w="985" w:type="dxa"/>
            <w:hideMark/>
          </w:tcPr>
          <w:p w14:paraId="5A6F8434" w14:textId="77777777" w:rsidR="00791F6F" w:rsidRPr="00791F6F" w:rsidRDefault="00791F6F" w:rsidP="00791F6F">
            <w:pPr>
              <w:jc w:val="center"/>
              <w:rPr>
                <w:b/>
                <w:bCs/>
              </w:rPr>
            </w:pPr>
            <w:r w:rsidRPr="00791F6F">
              <w:rPr>
                <w:b/>
                <w:bCs/>
              </w:rPr>
              <w:t>Cantidad</w:t>
            </w:r>
          </w:p>
        </w:tc>
        <w:tc>
          <w:tcPr>
            <w:tcW w:w="1555" w:type="dxa"/>
            <w:noWrap/>
            <w:hideMark/>
          </w:tcPr>
          <w:p w14:paraId="032FA6E5" w14:textId="77777777" w:rsidR="00791F6F" w:rsidRPr="00791F6F" w:rsidRDefault="00791F6F" w:rsidP="00791F6F">
            <w:pPr>
              <w:jc w:val="center"/>
              <w:rPr>
                <w:b/>
                <w:bCs/>
              </w:rPr>
            </w:pPr>
            <w:r w:rsidRPr="00791F6F">
              <w:rPr>
                <w:b/>
                <w:bCs/>
              </w:rPr>
              <w:t>Precio Unitario</w:t>
            </w:r>
          </w:p>
        </w:tc>
        <w:tc>
          <w:tcPr>
            <w:tcW w:w="1233" w:type="dxa"/>
            <w:hideMark/>
          </w:tcPr>
          <w:p w14:paraId="56225729" w14:textId="77777777" w:rsidR="00791F6F" w:rsidRPr="00791F6F" w:rsidRDefault="00791F6F" w:rsidP="00791F6F">
            <w:pPr>
              <w:jc w:val="center"/>
              <w:rPr>
                <w:b/>
                <w:bCs/>
              </w:rPr>
            </w:pPr>
            <w:r w:rsidRPr="00791F6F">
              <w:rPr>
                <w:b/>
                <w:bCs/>
              </w:rPr>
              <w:t>Precio Total</w:t>
            </w:r>
          </w:p>
        </w:tc>
      </w:tr>
      <w:tr w:rsidR="00791F6F" w:rsidRPr="00791F6F" w14:paraId="517C5554" w14:textId="77777777" w:rsidTr="00791F6F">
        <w:trPr>
          <w:trHeight w:val="285"/>
        </w:trPr>
        <w:tc>
          <w:tcPr>
            <w:tcW w:w="983" w:type="dxa"/>
            <w:noWrap/>
            <w:hideMark/>
          </w:tcPr>
          <w:p w14:paraId="2AE59C94" w14:textId="77777777" w:rsidR="00791F6F" w:rsidRPr="00791F6F" w:rsidRDefault="00791F6F" w:rsidP="00791F6F">
            <w:pPr>
              <w:jc w:val="center"/>
            </w:pPr>
            <w:r w:rsidRPr="00791F6F">
              <w:t>1</w:t>
            </w:r>
          </w:p>
        </w:tc>
        <w:tc>
          <w:tcPr>
            <w:tcW w:w="4066" w:type="dxa"/>
            <w:noWrap/>
            <w:hideMark/>
          </w:tcPr>
          <w:p w14:paraId="45B4B567" w14:textId="77777777" w:rsidR="00791F6F" w:rsidRPr="00791F6F" w:rsidRDefault="00791F6F">
            <w:r w:rsidRPr="00791F6F">
              <w:t xml:space="preserve">Gaseosa Primera Marca x 500 ml o 600 ml </w:t>
            </w:r>
          </w:p>
        </w:tc>
        <w:tc>
          <w:tcPr>
            <w:tcW w:w="949" w:type="dxa"/>
            <w:noWrap/>
            <w:hideMark/>
          </w:tcPr>
          <w:p w14:paraId="40A00FE0" w14:textId="77777777" w:rsidR="00791F6F" w:rsidRPr="00791F6F" w:rsidRDefault="00791F6F" w:rsidP="00791F6F">
            <w:pPr>
              <w:jc w:val="center"/>
            </w:pPr>
            <w:r w:rsidRPr="00791F6F">
              <w:t>Fardos</w:t>
            </w:r>
          </w:p>
        </w:tc>
        <w:tc>
          <w:tcPr>
            <w:tcW w:w="985" w:type="dxa"/>
            <w:noWrap/>
            <w:hideMark/>
          </w:tcPr>
          <w:p w14:paraId="578DEDF3" w14:textId="77777777" w:rsidR="00791F6F" w:rsidRPr="00791F6F" w:rsidRDefault="00791F6F" w:rsidP="00791F6F">
            <w:pPr>
              <w:jc w:val="center"/>
            </w:pPr>
            <w:r w:rsidRPr="00791F6F">
              <w:t>250</w:t>
            </w:r>
          </w:p>
        </w:tc>
        <w:tc>
          <w:tcPr>
            <w:tcW w:w="1555" w:type="dxa"/>
            <w:noWrap/>
          </w:tcPr>
          <w:p w14:paraId="7AEE5A7E" w14:textId="5151984A" w:rsidR="00791F6F" w:rsidRPr="00791F6F" w:rsidRDefault="00791F6F" w:rsidP="00791F6F"/>
        </w:tc>
        <w:tc>
          <w:tcPr>
            <w:tcW w:w="1233" w:type="dxa"/>
            <w:noWrap/>
          </w:tcPr>
          <w:p w14:paraId="25127E19" w14:textId="5EC1F144" w:rsidR="00791F6F" w:rsidRPr="00791F6F" w:rsidRDefault="00791F6F" w:rsidP="00791F6F"/>
        </w:tc>
      </w:tr>
      <w:tr w:rsidR="00791F6F" w:rsidRPr="00791F6F" w14:paraId="2498549C" w14:textId="77777777" w:rsidTr="00791F6F">
        <w:trPr>
          <w:trHeight w:val="285"/>
        </w:trPr>
        <w:tc>
          <w:tcPr>
            <w:tcW w:w="983" w:type="dxa"/>
            <w:noWrap/>
            <w:hideMark/>
          </w:tcPr>
          <w:p w14:paraId="29E265F6" w14:textId="77777777" w:rsidR="00791F6F" w:rsidRPr="00791F6F" w:rsidRDefault="00791F6F" w:rsidP="00791F6F">
            <w:pPr>
              <w:jc w:val="center"/>
            </w:pPr>
            <w:r w:rsidRPr="00791F6F">
              <w:t>2</w:t>
            </w:r>
          </w:p>
        </w:tc>
        <w:tc>
          <w:tcPr>
            <w:tcW w:w="4066" w:type="dxa"/>
            <w:noWrap/>
            <w:hideMark/>
          </w:tcPr>
          <w:p w14:paraId="6D6E5E2A" w14:textId="77777777" w:rsidR="00791F6F" w:rsidRPr="00791F6F" w:rsidRDefault="00791F6F">
            <w:r w:rsidRPr="00791F6F">
              <w:t>Gaseosa Primera Marca x 250 ml</w:t>
            </w:r>
          </w:p>
        </w:tc>
        <w:tc>
          <w:tcPr>
            <w:tcW w:w="949" w:type="dxa"/>
            <w:noWrap/>
            <w:hideMark/>
          </w:tcPr>
          <w:p w14:paraId="3E1F5C41" w14:textId="77777777" w:rsidR="00791F6F" w:rsidRPr="00791F6F" w:rsidRDefault="00791F6F" w:rsidP="00791F6F">
            <w:pPr>
              <w:jc w:val="center"/>
            </w:pPr>
            <w:r w:rsidRPr="00791F6F">
              <w:t>Unidad</w:t>
            </w:r>
          </w:p>
        </w:tc>
        <w:tc>
          <w:tcPr>
            <w:tcW w:w="985" w:type="dxa"/>
            <w:noWrap/>
            <w:hideMark/>
          </w:tcPr>
          <w:p w14:paraId="54231223" w14:textId="77777777" w:rsidR="00791F6F" w:rsidRPr="00791F6F" w:rsidRDefault="00791F6F" w:rsidP="00791F6F">
            <w:pPr>
              <w:jc w:val="center"/>
            </w:pPr>
            <w:r w:rsidRPr="00791F6F">
              <w:t>100</w:t>
            </w:r>
          </w:p>
        </w:tc>
        <w:tc>
          <w:tcPr>
            <w:tcW w:w="1555" w:type="dxa"/>
            <w:noWrap/>
          </w:tcPr>
          <w:p w14:paraId="607BB177" w14:textId="023B4AEC" w:rsidR="00791F6F" w:rsidRPr="00791F6F" w:rsidRDefault="00791F6F" w:rsidP="00791F6F"/>
        </w:tc>
        <w:tc>
          <w:tcPr>
            <w:tcW w:w="1233" w:type="dxa"/>
            <w:noWrap/>
          </w:tcPr>
          <w:p w14:paraId="0453F987" w14:textId="424C3FE0" w:rsidR="00791F6F" w:rsidRPr="00791F6F" w:rsidRDefault="00791F6F" w:rsidP="00791F6F"/>
        </w:tc>
      </w:tr>
      <w:tr w:rsidR="00791F6F" w:rsidRPr="00791F6F" w14:paraId="0BFB24DF" w14:textId="77777777" w:rsidTr="00791F6F">
        <w:trPr>
          <w:trHeight w:val="285"/>
        </w:trPr>
        <w:tc>
          <w:tcPr>
            <w:tcW w:w="983" w:type="dxa"/>
            <w:noWrap/>
            <w:hideMark/>
          </w:tcPr>
          <w:p w14:paraId="02F2B0BA" w14:textId="77777777" w:rsidR="00791F6F" w:rsidRPr="00791F6F" w:rsidRDefault="00791F6F" w:rsidP="00791F6F">
            <w:pPr>
              <w:jc w:val="center"/>
            </w:pPr>
            <w:r w:rsidRPr="00791F6F">
              <w:t>3</w:t>
            </w:r>
          </w:p>
        </w:tc>
        <w:tc>
          <w:tcPr>
            <w:tcW w:w="4066" w:type="dxa"/>
            <w:noWrap/>
            <w:hideMark/>
          </w:tcPr>
          <w:p w14:paraId="3372910F" w14:textId="77777777" w:rsidR="00791F6F" w:rsidRPr="00791F6F" w:rsidRDefault="00791F6F">
            <w:r w:rsidRPr="00791F6F">
              <w:t>Agua Mineral x 500 ml</w:t>
            </w:r>
          </w:p>
        </w:tc>
        <w:tc>
          <w:tcPr>
            <w:tcW w:w="949" w:type="dxa"/>
            <w:noWrap/>
            <w:hideMark/>
          </w:tcPr>
          <w:p w14:paraId="4D33BCD9" w14:textId="77777777" w:rsidR="00791F6F" w:rsidRPr="00791F6F" w:rsidRDefault="00791F6F" w:rsidP="00791F6F">
            <w:pPr>
              <w:jc w:val="center"/>
            </w:pPr>
            <w:r w:rsidRPr="00791F6F">
              <w:t>Fardos</w:t>
            </w:r>
          </w:p>
        </w:tc>
        <w:tc>
          <w:tcPr>
            <w:tcW w:w="985" w:type="dxa"/>
            <w:noWrap/>
            <w:hideMark/>
          </w:tcPr>
          <w:p w14:paraId="54E0BDDA" w14:textId="77777777" w:rsidR="00791F6F" w:rsidRPr="00791F6F" w:rsidRDefault="00791F6F" w:rsidP="00791F6F">
            <w:pPr>
              <w:jc w:val="center"/>
            </w:pPr>
            <w:r w:rsidRPr="00791F6F">
              <w:t>60</w:t>
            </w:r>
          </w:p>
        </w:tc>
        <w:tc>
          <w:tcPr>
            <w:tcW w:w="1555" w:type="dxa"/>
            <w:noWrap/>
          </w:tcPr>
          <w:p w14:paraId="4CE0390C" w14:textId="59125DDF" w:rsidR="00791F6F" w:rsidRPr="00791F6F" w:rsidRDefault="00791F6F" w:rsidP="00791F6F"/>
        </w:tc>
        <w:tc>
          <w:tcPr>
            <w:tcW w:w="1233" w:type="dxa"/>
            <w:noWrap/>
          </w:tcPr>
          <w:p w14:paraId="50F96DEE" w14:textId="37B5EB58" w:rsidR="00791F6F" w:rsidRPr="00791F6F" w:rsidRDefault="00791F6F" w:rsidP="00791F6F"/>
        </w:tc>
      </w:tr>
      <w:tr w:rsidR="00791F6F" w:rsidRPr="00791F6F" w14:paraId="2AB48D64" w14:textId="77777777" w:rsidTr="00791F6F">
        <w:trPr>
          <w:trHeight w:val="300"/>
        </w:trPr>
        <w:tc>
          <w:tcPr>
            <w:tcW w:w="983" w:type="dxa"/>
            <w:noWrap/>
            <w:hideMark/>
          </w:tcPr>
          <w:p w14:paraId="3CC23795" w14:textId="77777777" w:rsidR="00791F6F" w:rsidRPr="00791F6F" w:rsidRDefault="00791F6F" w:rsidP="00791F6F">
            <w:pPr>
              <w:rPr>
                <w:b/>
                <w:bCs/>
              </w:rPr>
            </w:pPr>
            <w:r w:rsidRPr="00791F6F">
              <w:rPr>
                <w:b/>
                <w:bCs/>
              </w:rPr>
              <w:t>Total</w:t>
            </w:r>
          </w:p>
        </w:tc>
        <w:tc>
          <w:tcPr>
            <w:tcW w:w="4066" w:type="dxa"/>
            <w:noWrap/>
            <w:hideMark/>
          </w:tcPr>
          <w:p w14:paraId="01DB2E4B" w14:textId="77777777" w:rsidR="00791F6F" w:rsidRPr="00791F6F" w:rsidRDefault="00791F6F" w:rsidP="00791F6F">
            <w:pPr>
              <w:rPr>
                <w:b/>
                <w:bCs/>
              </w:rPr>
            </w:pPr>
          </w:p>
        </w:tc>
        <w:tc>
          <w:tcPr>
            <w:tcW w:w="949" w:type="dxa"/>
            <w:noWrap/>
            <w:hideMark/>
          </w:tcPr>
          <w:p w14:paraId="508B9A95" w14:textId="77777777" w:rsidR="00791F6F" w:rsidRPr="00791F6F" w:rsidRDefault="00791F6F"/>
        </w:tc>
        <w:tc>
          <w:tcPr>
            <w:tcW w:w="985" w:type="dxa"/>
            <w:noWrap/>
            <w:hideMark/>
          </w:tcPr>
          <w:p w14:paraId="16B62DD6" w14:textId="77777777" w:rsidR="00791F6F" w:rsidRPr="00791F6F" w:rsidRDefault="00791F6F" w:rsidP="00791F6F">
            <w:pPr>
              <w:rPr>
                <w:b/>
                <w:bCs/>
              </w:rPr>
            </w:pPr>
            <w:r w:rsidRPr="00791F6F">
              <w:rPr>
                <w:b/>
                <w:bCs/>
              </w:rPr>
              <w:t> </w:t>
            </w:r>
          </w:p>
        </w:tc>
        <w:tc>
          <w:tcPr>
            <w:tcW w:w="1555" w:type="dxa"/>
            <w:noWrap/>
            <w:hideMark/>
          </w:tcPr>
          <w:p w14:paraId="66091DD7" w14:textId="77777777" w:rsidR="00791F6F" w:rsidRPr="00791F6F" w:rsidRDefault="00791F6F" w:rsidP="00791F6F">
            <w:pPr>
              <w:rPr>
                <w:b/>
                <w:bCs/>
              </w:rPr>
            </w:pPr>
            <w:r w:rsidRPr="00791F6F">
              <w:rPr>
                <w:b/>
                <w:bCs/>
              </w:rPr>
              <w:t> </w:t>
            </w:r>
          </w:p>
        </w:tc>
        <w:tc>
          <w:tcPr>
            <w:tcW w:w="1233" w:type="dxa"/>
            <w:noWrap/>
            <w:hideMark/>
          </w:tcPr>
          <w:p w14:paraId="06CABCAB" w14:textId="56B08312" w:rsidR="00791F6F" w:rsidRPr="00791F6F" w:rsidRDefault="00791F6F" w:rsidP="00791F6F">
            <w:pPr>
              <w:rPr>
                <w:b/>
                <w:bCs/>
              </w:rPr>
            </w:pPr>
            <w:r w:rsidRPr="00791F6F">
              <w:rPr>
                <w:b/>
                <w:bCs/>
              </w:rPr>
              <w:t xml:space="preserve">$ </w:t>
            </w:r>
          </w:p>
        </w:tc>
      </w:tr>
    </w:tbl>
    <w:p w14:paraId="356B657B" w14:textId="3DB58BA7" w:rsidR="002507F8" w:rsidRDefault="002507F8"/>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8457D" w14:textId="77777777" w:rsidR="00117E3B" w:rsidRDefault="00117E3B" w:rsidP="00D54B95">
      <w:pPr>
        <w:spacing w:after="0" w:line="240" w:lineRule="auto"/>
      </w:pPr>
      <w:r>
        <w:separator/>
      </w:r>
    </w:p>
  </w:endnote>
  <w:endnote w:type="continuationSeparator" w:id="0">
    <w:p w14:paraId="40DE25E8" w14:textId="77777777" w:rsidR="00117E3B" w:rsidRDefault="00117E3B"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D9B65" w14:textId="77777777" w:rsidR="00117E3B" w:rsidRDefault="00117E3B" w:rsidP="00D54B95">
      <w:pPr>
        <w:spacing w:after="0" w:line="240" w:lineRule="auto"/>
      </w:pPr>
      <w:r>
        <w:separator/>
      </w:r>
    </w:p>
  </w:footnote>
  <w:footnote w:type="continuationSeparator" w:id="0">
    <w:p w14:paraId="776A30F8" w14:textId="77777777" w:rsidR="00117E3B" w:rsidRDefault="00117E3B"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24AA2"/>
    <w:rsid w:val="00030B33"/>
    <w:rsid w:val="000506E3"/>
    <w:rsid w:val="00051CEE"/>
    <w:rsid w:val="000533C7"/>
    <w:rsid w:val="0005537C"/>
    <w:rsid w:val="00061E4D"/>
    <w:rsid w:val="00065041"/>
    <w:rsid w:val="0007437B"/>
    <w:rsid w:val="00074964"/>
    <w:rsid w:val="00086640"/>
    <w:rsid w:val="000922F0"/>
    <w:rsid w:val="000A376C"/>
    <w:rsid w:val="000A68DC"/>
    <w:rsid w:val="000B2ED9"/>
    <w:rsid w:val="000B529F"/>
    <w:rsid w:val="000B7557"/>
    <w:rsid w:val="000C4935"/>
    <w:rsid w:val="000D2A81"/>
    <w:rsid w:val="000D7C7E"/>
    <w:rsid w:val="000E3F62"/>
    <w:rsid w:val="000E6535"/>
    <w:rsid w:val="00100263"/>
    <w:rsid w:val="001004C7"/>
    <w:rsid w:val="001020A6"/>
    <w:rsid w:val="00104FB9"/>
    <w:rsid w:val="00117E3B"/>
    <w:rsid w:val="00126AD1"/>
    <w:rsid w:val="0013631D"/>
    <w:rsid w:val="00146332"/>
    <w:rsid w:val="00146AE6"/>
    <w:rsid w:val="00153029"/>
    <w:rsid w:val="00157108"/>
    <w:rsid w:val="00165AFC"/>
    <w:rsid w:val="001700A9"/>
    <w:rsid w:val="001744BF"/>
    <w:rsid w:val="001767F3"/>
    <w:rsid w:val="00184803"/>
    <w:rsid w:val="00196825"/>
    <w:rsid w:val="001A53BE"/>
    <w:rsid w:val="001C2816"/>
    <w:rsid w:val="001D35B1"/>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1D0D"/>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91F6F"/>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51517"/>
    <w:rsid w:val="00973CFA"/>
    <w:rsid w:val="00982078"/>
    <w:rsid w:val="00991259"/>
    <w:rsid w:val="009A05A4"/>
    <w:rsid w:val="009A1945"/>
    <w:rsid w:val="009A7C81"/>
    <w:rsid w:val="009B3918"/>
    <w:rsid w:val="009F02F9"/>
    <w:rsid w:val="00A00E82"/>
    <w:rsid w:val="00A01CCC"/>
    <w:rsid w:val="00A110F9"/>
    <w:rsid w:val="00A1543F"/>
    <w:rsid w:val="00A24343"/>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3931"/>
    <w:rsid w:val="00C444AF"/>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42A5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577"/>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18371118">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42887652">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17</Pages>
  <Words>4819</Words>
  <Characters>26510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Usuario</cp:lastModifiedBy>
  <cp:revision>24</cp:revision>
  <cp:lastPrinted>2024-02-23T11:36:00Z</cp:lastPrinted>
  <dcterms:created xsi:type="dcterms:W3CDTF">2026-04-07T16:42:00Z</dcterms:created>
  <dcterms:modified xsi:type="dcterms:W3CDTF">2026-08-05T12:12:00Z</dcterms:modified>
</cp:coreProperties>
</file>